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4E9A6" w14:textId="77777777" w:rsidR="003B4F29" w:rsidRPr="003B4F29" w:rsidRDefault="003B4F29" w:rsidP="00EA0899">
      <w:pPr>
        <w:widowControl/>
        <w:autoSpaceDE/>
        <w:autoSpaceDN/>
        <w:adjustRightInd/>
        <w:ind w:left="-567"/>
        <w:jc w:val="center"/>
        <w:rPr>
          <w:rFonts w:eastAsia="Calibri"/>
          <w:sz w:val="28"/>
          <w:szCs w:val="28"/>
          <w:lang w:eastAsia="en-US"/>
        </w:rPr>
      </w:pPr>
      <w:bookmarkStart w:id="0" w:name="_GoBack"/>
      <w:r w:rsidRPr="00EA0899">
        <w:rPr>
          <w:rFonts w:eastAsia="Calibri"/>
          <w:sz w:val="32"/>
          <w:szCs w:val="28"/>
          <w:lang w:eastAsia="en-US"/>
        </w:rPr>
        <w:t>Профилактика детского травматизма в зимний период</w:t>
      </w:r>
    </w:p>
    <w:bookmarkEnd w:id="0"/>
    <w:p w14:paraId="23E46BF5"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По наблюдениям детских травматологов, чаще всего зимой у детей встречаются ушибы, переломы костей, растяжения, вывихи, обморожения. Наиболее частыми причинами травм, требующих обращения за медицинской помощью, являются катание на тюбингах, лыжах, сноуборде, коньках.</w:t>
      </w:r>
    </w:p>
    <w:p w14:paraId="0D0E6A27" w14:textId="77777777" w:rsidR="003B4F29" w:rsidRPr="003B4F29" w:rsidRDefault="003B4F29" w:rsidP="003B4F29">
      <w:pPr>
        <w:widowControl/>
        <w:shd w:val="clear" w:color="auto" w:fill="FFFFFF"/>
        <w:autoSpaceDE/>
        <w:autoSpaceDN/>
        <w:adjustRightInd/>
        <w:ind w:left="-567"/>
        <w:jc w:val="both"/>
        <w:rPr>
          <w:rFonts w:eastAsia="Calibri"/>
          <w:bCs w:val="0"/>
          <w:sz w:val="28"/>
          <w:szCs w:val="28"/>
          <w:highlight w:val="lightGray"/>
          <w:lang w:eastAsia="en-US"/>
        </w:rPr>
      </w:pPr>
      <w:r w:rsidRPr="003B4F29">
        <w:rPr>
          <w:bCs w:val="0"/>
          <w:sz w:val="28"/>
          <w:szCs w:val="28"/>
        </w:rPr>
        <w:t>Профилактика ушибов и переломов.</w:t>
      </w:r>
    </w:p>
    <w:p w14:paraId="7D0B0CF7"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Чтобы снизить вероятность падения в условиях гололеда, нужно соблюдать определенные правила. Правильно подберите обувь на нескользкой ребристой подошве. Научите ребенка 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14:paraId="2BFD65C7"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Обязательно научите детей «правильно» падать – быстро группироваться, собираться в комочек или хотя бы вовремя сгибать ноги. Самый лучший вариант – научиться падать на бок. При падении нельзя выставлять вперед руки и приземляться на них.</w:t>
      </w:r>
    </w:p>
    <w:p w14:paraId="33365B7C"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При необходимости используйте </w:t>
      </w:r>
      <w:proofErr w:type="spellStart"/>
      <w:r w:rsidRPr="003B4F29">
        <w:rPr>
          <w:rFonts w:eastAsia="Calibri"/>
          <w:b w:val="0"/>
          <w:bCs w:val="0"/>
          <w:sz w:val="28"/>
          <w:szCs w:val="28"/>
          <w:lang w:eastAsia="en-US"/>
        </w:rPr>
        <w:t>противогололедные</w:t>
      </w:r>
      <w:proofErr w:type="spellEnd"/>
      <w:r w:rsidRPr="003B4F29">
        <w:rPr>
          <w:rFonts w:eastAsia="Calibri"/>
          <w:b w:val="0"/>
          <w:bCs w:val="0"/>
          <w:sz w:val="28"/>
          <w:szCs w:val="28"/>
          <w:lang w:eastAsia="en-US"/>
        </w:rPr>
        <w:t xml:space="preserve"> аксессуары – специальные пластины для подошвы, цепи с шипами и т.д., позволяющими увеличить силу трения при контакте обуви с поверхностью.</w:t>
      </w:r>
    </w:p>
    <w:p w14:paraId="476075DE"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Лыжи и коньки – 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 необходимыми средствами защиты (налокотники, наколенники, шлемы и т.д.) при занятиях зимними видами спорта.</w:t>
      </w:r>
    </w:p>
    <w:p w14:paraId="5A96ACF9"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На что обратить внимание, если ребенок получил травму? Если ребенок ударился головой об лед, к месту удара достаточно приложить холод. А вот если после травмы появились слабость, бледность, тошнота или рвота, срочно вызывайте «скорую» и до ее приезда обеспечьте пострадавшему полный покой. Это может быть сотрясение мозга.</w:t>
      </w:r>
    </w:p>
    <w:p w14:paraId="6176B8CD"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Нарастающая головная боль, дезориентация, заторможенность речи, внезапная потеря обоняния, нарушение ритма дыхания – 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 – это еще один сигнал, говорящий о серьезности травмы.</w:t>
      </w:r>
    </w:p>
    <w:p w14:paraId="229C8357"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Еще одна частая зимняя травма – повреждение глаз. При игре в снежки нужно беречь от таких «снарядов» лицо. В случае попадания снежка в глаз, ребенка надо обязательно показать офтальмологу.</w:t>
      </w:r>
    </w:p>
    <w:p w14:paraId="6967658A"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Объясните ребенку, что нельзя кидаться снежками с ледяной корочкой и обледенелыми кусочками снега. Затвердевшие «боеприпасы» могут ударить не слабее булыжника.</w:t>
      </w:r>
    </w:p>
    <w:p w14:paraId="3EAF3D2B"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Cs w:val="0"/>
          <w:sz w:val="28"/>
          <w:szCs w:val="28"/>
          <w:lang w:eastAsia="en-US"/>
        </w:rPr>
        <w:t>Правила катания на санках.</w:t>
      </w:r>
      <w:r w:rsidRPr="003B4F29">
        <w:rPr>
          <w:rFonts w:eastAsia="Calibri"/>
          <w:b w:val="0"/>
          <w:bCs w:val="0"/>
          <w:sz w:val="28"/>
          <w:szCs w:val="28"/>
          <w:lang w:eastAsia="en-US"/>
        </w:rPr>
        <w:t xml:space="preserve"> </w:t>
      </w:r>
      <w:proofErr w:type="gramStart"/>
      <w:r w:rsidRPr="003B4F29">
        <w:rPr>
          <w:rFonts w:eastAsia="Calibri"/>
          <w:b w:val="0"/>
          <w:bCs w:val="0"/>
          <w:sz w:val="28"/>
          <w:szCs w:val="28"/>
          <w:lang w:eastAsia="en-US"/>
        </w:rPr>
        <w:t>Спускаться лучше с ровных, пологих горок без трамплинов, кочек, деревьев или кустов; перед спуском нужно проверить, свободна ли трасса по пути предполагаемого спуска; спускаться нужно сидя, держась за веревочку, не ставить ноги на полозья, а держать их с боков полусогнутыми; чтобы повернуть на ходу, достаточно спустить ногу на снег со стороны поворота;</w:t>
      </w:r>
      <w:proofErr w:type="gramEnd"/>
      <w:r w:rsidRPr="003B4F29">
        <w:rPr>
          <w:rFonts w:eastAsia="Calibri"/>
          <w:b w:val="0"/>
          <w:bCs w:val="0"/>
          <w:sz w:val="28"/>
          <w:szCs w:val="28"/>
          <w:lang w:eastAsia="en-US"/>
        </w:rPr>
        <w:t xml:space="preserve"> чтобы затормозить, надо опустить на снег ноги и резко поднять передок санок;</w:t>
      </w:r>
    </w:p>
    <w:p w14:paraId="63CA72E2" w14:textId="77777777" w:rsidR="003B4F29" w:rsidRPr="003B4F29" w:rsidRDefault="003B4F29" w:rsidP="003B4F29">
      <w:pPr>
        <w:widowControl/>
        <w:autoSpaceDE/>
        <w:autoSpaceDN/>
        <w:adjustRightInd/>
        <w:ind w:left="-567"/>
        <w:jc w:val="both"/>
        <w:rPr>
          <w:rFonts w:eastAsia="Calibri"/>
          <w:bCs w:val="0"/>
          <w:sz w:val="28"/>
          <w:szCs w:val="28"/>
          <w:lang w:eastAsia="en-US"/>
        </w:rPr>
      </w:pPr>
      <w:r w:rsidRPr="003B4F29">
        <w:rPr>
          <w:rFonts w:eastAsia="Calibri"/>
          <w:b w:val="0"/>
          <w:bCs w:val="0"/>
          <w:sz w:val="28"/>
          <w:szCs w:val="28"/>
          <w:lang w:eastAsia="en-US"/>
        </w:rPr>
        <w:lastRenderedPageBreak/>
        <w:t>Категорически запрещено кататься с горок, выходящих на проезжую часть улицы или железнодорожное полотно, – это опасно для жизни! Правила пользования тюбингом необходимо соизмерять высоту спуска и сложность трассы с силами и возрастом ребенка; перед спуском нужно осмотреть трассу на отсутствие предметов повреждения тюбинга (камни, замёрзшие комья земли, сучья, стёкла и т.д.); на одном тюбинге может быть разрешен спу</w:t>
      </w:r>
      <w:proofErr w:type="gramStart"/>
      <w:r w:rsidRPr="003B4F29">
        <w:rPr>
          <w:rFonts w:eastAsia="Calibri"/>
          <w:b w:val="0"/>
          <w:bCs w:val="0"/>
          <w:sz w:val="28"/>
          <w:szCs w:val="28"/>
          <w:lang w:eastAsia="en-US"/>
        </w:rPr>
        <w:t>ск взр</w:t>
      </w:r>
      <w:proofErr w:type="gramEnd"/>
      <w:r w:rsidRPr="003B4F29">
        <w:rPr>
          <w:rFonts w:eastAsia="Calibri"/>
          <w:b w:val="0"/>
          <w:bCs w:val="0"/>
          <w:sz w:val="28"/>
          <w:szCs w:val="28"/>
          <w:lang w:eastAsia="en-US"/>
        </w:rPr>
        <w:t xml:space="preserve">ослого человека (одного или с ребенком) общим весом не более 100 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(верёвочка должна находиться внутри тюбинга); дети 6 до 12 лет допускаются для катания только в сопровождении взрослых. </w:t>
      </w:r>
      <w:r w:rsidRPr="003B4F29">
        <w:rPr>
          <w:rFonts w:eastAsia="Calibri"/>
          <w:bCs w:val="0"/>
          <w:sz w:val="28"/>
          <w:szCs w:val="28"/>
          <w:lang w:eastAsia="en-US"/>
        </w:rPr>
        <w:t>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w:t>
      </w:r>
    </w:p>
    <w:p w14:paraId="68A64741" w14:textId="77777777" w:rsidR="003B4F29" w:rsidRPr="003B4F29" w:rsidRDefault="003B4F29" w:rsidP="003B4F29">
      <w:pPr>
        <w:widowControl/>
        <w:autoSpaceDE/>
        <w:autoSpaceDN/>
        <w:adjustRightInd/>
        <w:ind w:left="-567"/>
        <w:jc w:val="both"/>
        <w:rPr>
          <w:rFonts w:eastAsia="Calibri"/>
          <w:b w:val="0"/>
          <w:sz w:val="28"/>
          <w:szCs w:val="28"/>
          <w:lang w:eastAsia="en-US"/>
        </w:rPr>
      </w:pPr>
      <w:r w:rsidRPr="003B4F29">
        <w:rPr>
          <w:rFonts w:eastAsia="Calibri"/>
          <w:bCs w:val="0"/>
          <w:sz w:val="28"/>
          <w:szCs w:val="28"/>
          <w:lang w:eastAsia="en-US"/>
        </w:rPr>
        <w:t xml:space="preserve">Правила безопасного катания на коньках. </w:t>
      </w:r>
      <w:r w:rsidRPr="003B4F29">
        <w:rPr>
          <w:rFonts w:eastAsia="Calibri"/>
          <w:b w:val="0"/>
          <w:sz w:val="28"/>
          <w:szCs w:val="28"/>
          <w:lang w:eastAsia="en-US"/>
        </w:rPr>
        <w:t>Осуществляйте катание на льду, прошедшем надлежащую проверку. Не катайтесь на льду, сформированном на реке или других водоемах. При катании на коньках рекомендуется использовать защитное снаряжение – наколенники, налокотники. Коньки должны плотно фиксироваться на голени, а лезвие хорошо заточено. Во время катания на коньках детей младшего возраста, присутствие взрослых обязательно.</w:t>
      </w:r>
    </w:p>
    <w:p w14:paraId="4E086BD1" w14:textId="44B40336" w:rsidR="003B4F29" w:rsidRPr="003B4F29" w:rsidRDefault="003B4F29" w:rsidP="003B4F29">
      <w:pPr>
        <w:widowControl/>
        <w:autoSpaceDE/>
        <w:autoSpaceDN/>
        <w:adjustRightInd/>
        <w:ind w:left="-567"/>
        <w:jc w:val="both"/>
        <w:rPr>
          <w:rFonts w:eastAsia="Calibri"/>
          <w:b w:val="0"/>
          <w:sz w:val="28"/>
          <w:szCs w:val="28"/>
          <w:lang w:eastAsia="en-US"/>
        </w:rPr>
      </w:pPr>
      <w:r w:rsidRPr="003B4F29">
        <w:rPr>
          <w:rFonts w:eastAsia="Calibri"/>
          <w:bCs w:val="0"/>
          <w:sz w:val="28"/>
          <w:szCs w:val="28"/>
          <w:lang w:eastAsia="en-US"/>
        </w:rPr>
        <w:t>Безопасное катание на лыжах и сноуборде.</w:t>
      </w:r>
      <w:r w:rsidRPr="003B4F29">
        <w:rPr>
          <w:rFonts w:eastAsia="Calibri"/>
          <w:b w:val="0"/>
          <w:sz w:val="28"/>
          <w:szCs w:val="28"/>
          <w:lang w:eastAsia="en-US"/>
        </w:rPr>
        <w:t xml:space="preserve"> Подбирайте размер лыж и сноуборда в соответс</w:t>
      </w:r>
      <w:r w:rsidR="00155678">
        <w:rPr>
          <w:rFonts w:eastAsia="Calibri"/>
          <w:b w:val="0"/>
          <w:sz w:val="28"/>
          <w:szCs w:val="28"/>
          <w:lang w:eastAsia="en-US"/>
        </w:rPr>
        <w:t>т</w:t>
      </w:r>
      <w:r w:rsidRPr="003B4F29">
        <w:rPr>
          <w:rFonts w:eastAsia="Calibri"/>
          <w:b w:val="0"/>
          <w:sz w:val="28"/>
          <w:szCs w:val="28"/>
          <w:lang w:eastAsia="en-US"/>
        </w:rPr>
        <w:t xml:space="preserve">вии с ростом. </w:t>
      </w:r>
      <w:proofErr w:type="gramStart"/>
      <w:r w:rsidRPr="003B4F29">
        <w:rPr>
          <w:rFonts w:eastAsia="Calibri"/>
          <w:b w:val="0"/>
          <w:sz w:val="28"/>
          <w:szCs w:val="28"/>
          <w:lang w:eastAsia="en-US"/>
        </w:rPr>
        <w:t>Необходимо наличие защитного снаряжения (наколенники,</w:t>
      </w:r>
      <w:proofErr w:type="gramEnd"/>
      <w:r w:rsidRPr="003B4F29">
        <w:rPr>
          <w:rFonts w:eastAsia="Calibri"/>
          <w:b w:val="0"/>
          <w:sz w:val="28"/>
          <w:szCs w:val="28"/>
          <w:lang w:eastAsia="en-US"/>
        </w:rPr>
        <w:t xml:space="preserve"> налокотники, шлем). При спусках соблюдайте дистанцию не менее 30 метров. Не прыга</w:t>
      </w:r>
      <w:r w:rsidR="00155678">
        <w:rPr>
          <w:rFonts w:eastAsia="Calibri"/>
          <w:b w:val="0"/>
          <w:sz w:val="28"/>
          <w:szCs w:val="28"/>
          <w:lang w:eastAsia="en-US"/>
        </w:rPr>
        <w:t>й</w:t>
      </w:r>
      <w:r w:rsidRPr="003B4F29">
        <w:rPr>
          <w:rFonts w:eastAsia="Calibri"/>
          <w:b w:val="0"/>
          <w:sz w:val="28"/>
          <w:szCs w:val="28"/>
          <w:lang w:eastAsia="en-US"/>
        </w:rPr>
        <w:t>те с трамплина при отсутствии специальной подготовки. Также при спуске на лыжах не выставляйте вперед лыжные палки.</w:t>
      </w:r>
    </w:p>
    <w:p w14:paraId="341D1DA6"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 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14:paraId="5C073249"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Cs w:val="0"/>
          <w:sz w:val="28"/>
          <w:szCs w:val="28"/>
          <w:lang w:eastAsia="en-US"/>
        </w:rPr>
        <w:t>Профилактика обморожений.</w:t>
      </w:r>
      <w:r w:rsidRPr="003B4F29">
        <w:rPr>
          <w:rFonts w:eastAsia="Calibri"/>
          <w:b w:val="0"/>
          <w:bCs w:val="0"/>
          <w:sz w:val="28"/>
          <w:szCs w:val="28"/>
          <w:lang w:eastAsia="en-US"/>
        </w:rPr>
        <w:t xml:space="preserve"> Обязательно регулируйте продолжительность прогулок, особенно это касается маленьких детей, их тонкая и нежная кожа не может противостоять сильному морозу и ветру. В морозную погоду вместо одной часовой прогулки организуйте две по 30 минут. Не выходите с маленьким ребенком на улицу при температуре ниже 15°С. Для защиты кожи используйте специальную детскую косметику – кремы и гигиеническую губную помаду, и не используйте перед прогулкой увлажняющие средства, так как это повысит вероятность обморожения. Важно! Наносить зимнюю косметику нужно за 30 минут до выхода из дома, именно столько времени нужно для проявления ее защитных свойств.</w:t>
      </w:r>
    </w:p>
    <w:p w14:paraId="1B20F137"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Для защиты от переохлаждения целесообразно надевать на детей одежду из натуральных тканей – хлопка, льна, шерсти, – 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w:t>
      </w:r>
      <w:proofErr w:type="spellStart"/>
      <w:r w:rsidRPr="003B4F29">
        <w:rPr>
          <w:rFonts w:eastAsia="Calibri"/>
          <w:b w:val="0"/>
          <w:bCs w:val="0"/>
          <w:sz w:val="28"/>
          <w:szCs w:val="28"/>
          <w:lang w:eastAsia="en-US"/>
        </w:rPr>
        <w:t>теплосбережения</w:t>
      </w:r>
      <w:proofErr w:type="spellEnd"/>
      <w:r w:rsidRPr="003B4F29">
        <w:rPr>
          <w:rFonts w:eastAsia="Calibri"/>
          <w:b w:val="0"/>
          <w:bCs w:val="0"/>
          <w:sz w:val="28"/>
          <w:szCs w:val="28"/>
          <w:lang w:eastAsia="en-US"/>
        </w:rPr>
        <w:t xml:space="preserve">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 Находясь зимой на улице, не стойте подолгу на одном месте, старайтесь </w:t>
      </w:r>
      <w:r w:rsidRPr="003B4F29">
        <w:rPr>
          <w:rFonts w:eastAsia="Calibri"/>
          <w:b w:val="0"/>
          <w:bCs w:val="0"/>
          <w:sz w:val="28"/>
          <w:szCs w:val="28"/>
          <w:lang w:eastAsia="en-US"/>
        </w:rPr>
        <w:lastRenderedPageBreak/>
        <w:t>больше двигаться, а если вы хотите покататься с детьми с горок, соблюдайте правила безопасного спуска.</w:t>
      </w:r>
    </w:p>
    <w:p w14:paraId="59D28486"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Регулярные занятия спортом или ежедневные физические упражнения, утренняя гимнастика, подвижные игры, а также полноценное и разнообразное питание являются 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w:t>
      </w:r>
      <w:proofErr w:type="gramStart"/>
      <w:r w:rsidRPr="003B4F29">
        <w:rPr>
          <w:rFonts w:eastAsia="Calibri"/>
          <w:b w:val="0"/>
          <w:bCs w:val="0"/>
          <w:sz w:val="28"/>
          <w:szCs w:val="28"/>
          <w:lang w:eastAsia="en-US"/>
        </w:rPr>
        <w:t>а–</w:t>
      </w:r>
      <w:proofErr w:type="gramEnd"/>
      <w:r w:rsidRPr="003B4F29">
        <w:rPr>
          <w:rFonts w:eastAsia="Calibri"/>
          <w:b w:val="0"/>
          <w:bCs w:val="0"/>
          <w:sz w:val="28"/>
          <w:szCs w:val="28"/>
          <w:lang w:eastAsia="en-US"/>
        </w:rPr>
        <w:t xml:space="preserve"> это морепродукты, особенно морская капуста и рыба. Кальций содержится в молоке и молочных продуктах. Витамин Д3, способствующий лучшему усвоению кальция, вырабатывается в коже при воздействии солнечного света, а также поступает в организм и с продуктами питания: жирной рыбой, яйцами, крупами.</w:t>
      </w:r>
    </w:p>
    <w:p w14:paraId="7C32F5B2"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14:paraId="393C27E7" w14:textId="77777777" w:rsidR="003B4F29" w:rsidRPr="003B4F29" w:rsidRDefault="003B4F29" w:rsidP="003B4F29">
      <w:pPr>
        <w:widowControl/>
        <w:shd w:val="clear" w:color="auto" w:fill="FFFFFF"/>
        <w:autoSpaceDE/>
        <w:autoSpaceDN/>
        <w:adjustRightInd/>
        <w:ind w:left="-567"/>
        <w:jc w:val="both"/>
        <w:rPr>
          <w:bCs w:val="0"/>
          <w:sz w:val="28"/>
          <w:szCs w:val="28"/>
        </w:rPr>
      </w:pPr>
      <w:r w:rsidRPr="003B4F29">
        <w:rPr>
          <w:bCs w:val="0"/>
          <w:sz w:val="28"/>
          <w:szCs w:val="28"/>
        </w:rPr>
        <w:t xml:space="preserve">Профилактика </w:t>
      </w:r>
      <w:proofErr w:type="spellStart"/>
      <w:r w:rsidRPr="003B4F29">
        <w:rPr>
          <w:bCs w:val="0"/>
          <w:sz w:val="28"/>
          <w:szCs w:val="28"/>
        </w:rPr>
        <w:t>табакокурения</w:t>
      </w:r>
      <w:proofErr w:type="spellEnd"/>
    </w:p>
    <w:p w14:paraId="53D39B7D" w14:textId="77777777" w:rsidR="003B4F29" w:rsidRPr="003B4F29" w:rsidRDefault="003B4F29" w:rsidP="003B4F29">
      <w:pPr>
        <w:widowControl/>
        <w:shd w:val="clear" w:color="auto" w:fill="FFFFFF"/>
        <w:autoSpaceDE/>
        <w:autoSpaceDN/>
        <w:adjustRightInd/>
        <w:ind w:left="-567"/>
        <w:jc w:val="both"/>
        <w:rPr>
          <w:b w:val="0"/>
          <w:sz w:val="28"/>
          <w:szCs w:val="28"/>
        </w:rPr>
      </w:pPr>
      <w:proofErr w:type="spellStart"/>
      <w:r w:rsidRPr="003B4F29">
        <w:rPr>
          <w:b w:val="0"/>
          <w:sz w:val="28"/>
          <w:szCs w:val="28"/>
        </w:rPr>
        <w:t>Табакокурение</w:t>
      </w:r>
      <w:proofErr w:type="spellEnd"/>
      <w:r w:rsidRPr="003B4F29">
        <w:rPr>
          <w:b w:val="0"/>
          <w:sz w:val="28"/>
          <w:szCs w:val="28"/>
        </w:rPr>
        <w:t xml:space="preserve"> - важнейшая проблема, особенно опасные последствия для здоровья возникают, если курение начинается в детском или подростковом возрасте.</w:t>
      </w:r>
    </w:p>
    <w:p w14:paraId="7800EAB1"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Большинство подростков осведомлены о вреде курения, но влияние сверстников, примеры курящих родителей и кумиров сводят на нет все запреты и опасения. Кроме того, важную роль в распространении курения среди подростков играет доступность приобретения сигарет, несмотря на закон о возрастных ограничениях на покупку табачных изделий.</w:t>
      </w:r>
    </w:p>
    <w:p w14:paraId="563871C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Подростки в силу своей незрелости не могут в полной мере оценить всю тяжесть последствий от курения. Ведь сигарета – это яд, который действует не сразу, а постепенно. А перспектива заболеть через 25-30 лет кажется далекой и мифической, тем более молодые люди уверены, что могут бросить курить в любой момент.</w:t>
      </w:r>
    </w:p>
    <w:p w14:paraId="4E7295B8"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Негативные последствия курения в подростковом возрасте:</w:t>
      </w:r>
    </w:p>
    <w:p w14:paraId="1CE6A24A"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1. Ограничение физических возможностей не лучшим образом сказывается на достижении успеха в выбранной сфере: спорт, профессиональная карьера, военная карьера, занятие танцами, вокалом и т.д.</w:t>
      </w:r>
    </w:p>
    <w:p w14:paraId="56ECC0AE"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2. Формирование стойкой никотиновой зависимости – невозможность избавиться от курения самостоятельно без медикаментозной поддержки.</w:t>
      </w:r>
    </w:p>
    <w:p w14:paraId="53A8BE3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3. Непривлекательный внешний вид: желтоватая кожа, угревая сыпь, испорченные зубы, неприятный специфический запах изо рта.</w:t>
      </w:r>
    </w:p>
    <w:p w14:paraId="0B95DFC8"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При сгорании табака образуется несколько тысяч токсичных газообразных и твердых веществ, которые действуют на растущий организм подростка гораздо сильнее, чем на взрослого человека. Ранние проявления вреда курения для детского организма – это частые инфекционные заболевания, появление кашля, анемии, разрушение зубов, грубый голос, нарушение обмена веществ, быстрая утомляемость, ослабление памяти, ухудшение успеваемости в школе, раздражительность, плохой сон.</w:t>
      </w:r>
    </w:p>
    <w:p w14:paraId="0FB6BE0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 xml:space="preserve">Чем раньше подросток начинает курить, тем быстрее развивается у него никотиновая зависимость. Этому способствуют особенности, которые сопровождают </w:t>
      </w:r>
      <w:proofErr w:type="gramStart"/>
      <w:r w:rsidRPr="003B4F29">
        <w:rPr>
          <w:b w:val="0"/>
          <w:sz w:val="28"/>
          <w:szCs w:val="28"/>
        </w:rPr>
        <w:t>подростковое</w:t>
      </w:r>
      <w:proofErr w:type="gramEnd"/>
      <w:r w:rsidRPr="003B4F29">
        <w:rPr>
          <w:b w:val="0"/>
          <w:sz w:val="28"/>
          <w:szCs w:val="28"/>
        </w:rPr>
        <w:t xml:space="preserve"> </w:t>
      </w:r>
      <w:proofErr w:type="spellStart"/>
      <w:r w:rsidRPr="003B4F29">
        <w:rPr>
          <w:b w:val="0"/>
          <w:sz w:val="28"/>
          <w:szCs w:val="28"/>
        </w:rPr>
        <w:t>табакокурение</w:t>
      </w:r>
      <w:proofErr w:type="spellEnd"/>
      <w:r w:rsidRPr="003B4F29">
        <w:rPr>
          <w:b w:val="0"/>
          <w:sz w:val="28"/>
          <w:szCs w:val="28"/>
        </w:rPr>
        <w:t>:</w:t>
      </w:r>
    </w:p>
    <w:p w14:paraId="70A58349"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Дети обычно курят тайком, они торопятся, боясь быть застигнутыми за этим занятием родителями или учителями. </w:t>
      </w:r>
      <w:proofErr w:type="gramStart"/>
      <w:r w:rsidRPr="003B4F29">
        <w:rPr>
          <w:b w:val="0"/>
          <w:sz w:val="28"/>
          <w:szCs w:val="28"/>
        </w:rPr>
        <w:t>Перерывы между затяжками короткие, а при быстром сгорании табака в дым попадает в 2 раза больше никотина, чем при медленном.</w:t>
      </w:r>
      <w:proofErr w:type="gramEnd"/>
    </w:p>
    <w:p w14:paraId="18AA78D0"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lastRenderedPageBreak/>
        <w:sym w:font="Symbol" w:char="F0B7"/>
      </w:r>
      <w:r w:rsidRPr="003B4F29">
        <w:rPr>
          <w:b w:val="0"/>
          <w:sz w:val="28"/>
          <w:szCs w:val="28"/>
        </w:rPr>
        <w:t xml:space="preserve"> У детей нет возможности покупать качественные сигареты с фильтром, а </w:t>
      </w:r>
      <w:proofErr w:type="gramStart"/>
      <w:r w:rsidRPr="003B4F29">
        <w:rPr>
          <w:b w:val="0"/>
          <w:sz w:val="28"/>
          <w:szCs w:val="28"/>
        </w:rPr>
        <w:t>значит</w:t>
      </w:r>
      <w:proofErr w:type="gramEnd"/>
      <w:r w:rsidRPr="003B4F29">
        <w:rPr>
          <w:b w:val="0"/>
          <w:sz w:val="28"/>
          <w:szCs w:val="28"/>
        </w:rPr>
        <w:t xml:space="preserve"> в их организм попадает гораздо больше вредных веществ.</w:t>
      </w:r>
    </w:p>
    <w:p w14:paraId="5EE98F9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Недостаток денег приводит к тому, что подросток экономит сигареты, докуривает их до конца, иногда курит даже окурки, то есть ту часть табачного изделия, где сосредоточено максимальное количество токсичных веществ.</w:t>
      </w:r>
    </w:p>
    <w:p w14:paraId="413761E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Скрывая от </w:t>
      </w:r>
      <w:proofErr w:type="gramStart"/>
      <w:r w:rsidRPr="003B4F29">
        <w:rPr>
          <w:b w:val="0"/>
          <w:sz w:val="28"/>
          <w:szCs w:val="28"/>
        </w:rPr>
        <w:t>близких</w:t>
      </w:r>
      <w:proofErr w:type="gramEnd"/>
      <w:r w:rsidRPr="003B4F29">
        <w:rPr>
          <w:b w:val="0"/>
          <w:sz w:val="28"/>
          <w:szCs w:val="28"/>
        </w:rPr>
        <w:t xml:space="preserve"> пагубную привычку, подросток находится постоянно в нервном напряжении. Курение превращается в хронический стресс, который усугубляется нехваткой кислорода, быстрой физической утомляемостью подростка-курильщика.</w:t>
      </w:r>
    </w:p>
    <w:p w14:paraId="04B311DE"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Сколько сантиметров роста и килограммов мышечной массы теряет подросток, начинающий курить, подсчитать трудно. Но то, что они отстают в физическом развитии от некурящих сверстников – это доказанный факт.</w:t>
      </w:r>
    </w:p>
    <w:p w14:paraId="64C1214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К причинам замедленного роста при курении у подростков относят:</w:t>
      </w:r>
    </w:p>
    <w:p w14:paraId="602774E4"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Торможение продукции соматотропного гормона – гормона роста.</w:t>
      </w:r>
    </w:p>
    <w:p w14:paraId="64BC3A9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Дефицит продукции гормона тестостерона.</w:t>
      </w:r>
    </w:p>
    <w:p w14:paraId="241FFAE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Недостаточное поступление кислорода к тканям мышц (гипоксия).</w:t>
      </w:r>
    </w:p>
    <w:p w14:paraId="79E89600"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Нарушение всасывания и усвоения белков, витаминов и минералов, необходимых для нормального роста и развития костной и мышечной ткани.</w:t>
      </w:r>
    </w:p>
    <w:p w14:paraId="6ACF7F6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Тестостерон, являясь естественным анаболиком, стимулирует строительство новых тканей. При дефиците тестостерона тормозится рост и нарастание мышечной ткани. При гипоксии ткани испытывают кислородное голодание, что задерживает все обменные процессы. Гиповитаминоз витаминов</w:t>
      </w:r>
      <w:proofErr w:type="gramStart"/>
      <w:r w:rsidRPr="003B4F29">
        <w:rPr>
          <w:b w:val="0"/>
          <w:sz w:val="28"/>
          <w:szCs w:val="28"/>
        </w:rPr>
        <w:t xml:space="preserve"> А</w:t>
      </w:r>
      <w:proofErr w:type="gramEnd"/>
      <w:r w:rsidRPr="003B4F29">
        <w:rPr>
          <w:b w:val="0"/>
          <w:sz w:val="28"/>
          <w:szCs w:val="28"/>
        </w:rPr>
        <w:t>, В, С, Е замедляет процессы ассимиляции питательных веществ, что приводит к замедлению роста. При нехватке витамина</w:t>
      </w:r>
      <w:proofErr w:type="gramStart"/>
      <w:r w:rsidRPr="003B4F29">
        <w:rPr>
          <w:b w:val="0"/>
          <w:sz w:val="28"/>
          <w:szCs w:val="28"/>
        </w:rPr>
        <w:t xml:space="preserve"> Д</w:t>
      </w:r>
      <w:proofErr w:type="gramEnd"/>
      <w:r w:rsidRPr="003B4F29">
        <w:rPr>
          <w:b w:val="0"/>
          <w:sz w:val="28"/>
          <w:szCs w:val="28"/>
        </w:rPr>
        <w:t xml:space="preserve"> фосфор и кальций усваиваются медленнее, а костным клеткам (остеобластам) для синтеза не достает исходного материала.</w:t>
      </w:r>
    </w:p>
    <w:p w14:paraId="35576092"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У девушек чаще нарушается менструальный цикл, что в дальнейшем негативно отражается на способности к зачатию. По статистике, если девушка не бросает курить даже при наступлении беременности, то у нее не редко рождаются дети с пороками развития, а преждевременные роды наблюдаются в 6 раз чаще, чем среди некурящих женщин.</w:t>
      </w:r>
    </w:p>
    <w:p w14:paraId="742085E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У юношей токсические продукты сгорания табака замедляют синтез тестостерона – основного мужского гормона, играющего ключевую роль в наступлении половой зрелости. Подавление активности сперматозоидов иногда ведет к мужскому бесплодию.</w:t>
      </w:r>
    </w:p>
    <w:p w14:paraId="1EBD9FA0" w14:textId="77777777" w:rsidR="003B4F29" w:rsidRPr="003B4F29" w:rsidRDefault="003B4F29" w:rsidP="003B4F29">
      <w:pPr>
        <w:widowControl/>
        <w:shd w:val="clear" w:color="auto" w:fill="FFFFFF"/>
        <w:autoSpaceDE/>
        <w:autoSpaceDN/>
        <w:adjustRightInd/>
        <w:ind w:left="-567"/>
        <w:jc w:val="both"/>
        <w:rPr>
          <w:b w:val="0"/>
          <w:sz w:val="28"/>
          <w:szCs w:val="28"/>
        </w:rPr>
      </w:pPr>
    </w:p>
    <w:p w14:paraId="6BA1734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Полезные советы, для тех, кто хочет бросить курить</w:t>
      </w:r>
    </w:p>
    <w:p w14:paraId="2BD110F7"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Это не так трудно, как вы думаете. Самое главное - надо заменить одну зависимость на другую, например, заняться оздоровительным плаванием, поставить цель научиться плавать кроль и брасс. Начать посещать фитнес центр, поставить цель нарастить бицепсы, увлечься бодибилдингом. У каждого человека должно быть какое-то хобби, увлечение по душ</w:t>
      </w:r>
      <w:proofErr w:type="gramStart"/>
      <w:r w:rsidRPr="003B4F29">
        <w:rPr>
          <w:b w:val="0"/>
          <w:sz w:val="28"/>
          <w:szCs w:val="28"/>
        </w:rPr>
        <w:t>е-</w:t>
      </w:r>
      <w:proofErr w:type="gramEnd"/>
      <w:r w:rsidRPr="003B4F29">
        <w:rPr>
          <w:b w:val="0"/>
          <w:sz w:val="28"/>
          <w:szCs w:val="28"/>
        </w:rPr>
        <w:t xml:space="preserve"> коллекционирование, рукоделие, туризм, рыбалка, садоводство, выращивание цветов, суккулентов, робототехника, программирование, ведение блога, онлайн-курсы, изучение нового языка, танцы, йога, восточные единоборства, командный спорт, дрессировка собак и тысяча других хобби. Как только вы начинаете быть честным с самим собой и рассматривать факты, связанные с вашим курением, вам доставит удовольствие удалить плохую зависимость из своей жизни и заменить </w:t>
      </w:r>
      <w:proofErr w:type="gramStart"/>
      <w:r w:rsidRPr="003B4F29">
        <w:rPr>
          <w:b w:val="0"/>
          <w:sz w:val="28"/>
          <w:szCs w:val="28"/>
        </w:rPr>
        <w:t>на</w:t>
      </w:r>
      <w:proofErr w:type="gramEnd"/>
      <w:r w:rsidRPr="003B4F29">
        <w:rPr>
          <w:b w:val="0"/>
          <w:sz w:val="28"/>
          <w:szCs w:val="28"/>
        </w:rPr>
        <w:t xml:space="preserve"> хорошую.</w:t>
      </w:r>
    </w:p>
    <w:p w14:paraId="0E848C01"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Плюсы:</w:t>
      </w:r>
    </w:p>
    <w:p w14:paraId="0DFBC5A7"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здоровый цвет лица, нет неприятного запаха от кожи, волос, одежды</w:t>
      </w:r>
    </w:p>
    <w:p w14:paraId="5B5BBE0F" w14:textId="77777777" w:rsidR="00A13BED" w:rsidRDefault="003B4F29" w:rsidP="003B4F29">
      <w:pPr>
        <w:widowControl/>
        <w:shd w:val="clear" w:color="auto" w:fill="FFFFFF"/>
        <w:autoSpaceDE/>
        <w:autoSpaceDN/>
        <w:adjustRightInd/>
        <w:ind w:left="-567"/>
        <w:jc w:val="both"/>
        <w:rPr>
          <w:b w:val="0"/>
          <w:sz w:val="28"/>
          <w:szCs w:val="28"/>
        </w:rPr>
      </w:pPr>
      <w:r w:rsidRPr="003B4F29">
        <w:rPr>
          <w:b w:val="0"/>
          <w:sz w:val="28"/>
          <w:szCs w:val="28"/>
        </w:rPr>
        <w:lastRenderedPageBreak/>
        <w:sym w:font="Symbol" w:char="F0B7"/>
      </w:r>
      <w:r w:rsidRPr="003B4F29">
        <w:rPr>
          <w:b w:val="0"/>
          <w:sz w:val="28"/>
          <w:szCs w:val="28"/>
        </w:rPr>
        <w:t xml:space="preserve"> возможность тратить деньги на то, что ты хочешь, а не на то, что хочет сигарета</w:t>
      </w:r>
    </w:p>
    <w:p w14:paraId="0EDA4F7E" w14:textId="4FAA8276"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легкое дыхание</w:t>
      </w:r>
    </w:p>
    <w:p w14:paraId="6828549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хороший пример окружающим</w:t>
      </w:r>
    </w:p>
    <w:p w14:paraId="6E42DB9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самостоятельность и ответственность: как за себя, так и за других – это признак сильных людей.</w:t>
      </w:r>
    </w:p>
    <w:p w14:paraId="15EEC71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При отказе от курения, кроме того, произойдет:</w:t>
      </w:r>
    </w:p>
    <w:p w14:paraId="0458567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улучшение кровоснабжения: руки и ноги станут теплее, сосуды эластичнее и прочнее, восстановится работа головного мозга и как результат</w:t>
      </w:r>
    </w:p>
    <w:p w14:paraId="4BF99A9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память, мышление</w:t>
      </w:r>
    </w:p>
    <w:p w14:paraId="41ABCB99"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Советы, которые помогут при отказе от курения:</w:t>
      </w:r>
    </w:p>
    <w:p w14:paraId="76AE9062"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1. Уберите из окружения предметы, связанные с курением, выбросите все сигареты.</w:t>
      </w:r>
    </w:p>
    <w:p w14:paraId="21E5FDB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2. Объявите о своем решении бросить и не начинать курить родственникам и друзьям, попросите их поддержку или заключите пари о том, что исполните свое желание.</w:t>
      </w:r>
    </w:p>
    <w:p w14:paraId="0F42D73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3. Купите копилку для сэкономленных на сигаретах денег.</w:t>
      </w:r>
    </w:p>
    <w:p w14:paraId="1246C68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 xml:space="preserve">4. </w:t>
      </w:r>
      <w:proofErr w:type="gramStart"/>
      <w:r w:rsidRPr="003B4F29">
        <w:rPr>
          <w:b w:val="0"/>
          <w:sz w:val="28"/>
          <w:szCs w:val="28"/>
        </w:rPr>
        <w:t>Пейте больше жидкостей (воду, зеленый чай, компот, сок, минеральную воду и пр. – можно через соломинку), ешьте больше овощей, фруктов, ягод.</w:t>
      </w:r>
      <w:proofErr w:type="gramEnd"/>
    </w:p>
    <w:p w14:paraId="403BCED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5. Решите, какой подарок Вы себе сделаете, когда пройдет 1 неделя без сигарет, 1 месяц без сигарет. Знайте, что самый ценный подарок – здоровье, ваше тело скажет вам спасибо.</w:t>
      </w:r>
    </w:p>
    <w:p w14:paraId="517AC9BF"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6. При стрессе и напряжении вспоминайте о дыхании (сделайте активный вдох и спокойный глубокий выдох), сосчитайте до 10, подвигайтесь, спойте. Берегите здоровье! Легче один раз отказаться, чем всю жизнь бороться с последствиями курения!</w:t>
      </w:r>
    </w:p>
    <w:p w14:paraId="6E9A94B4" w14:textId="77777777" w:rsidR="003B4F29" w:rsidRPr="003B4F29" w:rsidRDefault="003B4F29" w:rsidP="003B4F29">
      <w:pPr>
        <w:widowControl/>
        <w:shd w:val="clear" w:color="auto" w:fill="FFFFFF"/>
        <w:autoSpaceDE/>
        <w:autoSpaceDN/>
        <w:adjustRightInd/>
        <w:ind w:left="-567"/>
        <w:jc w:val="both"/>
        <w:rPr>
          <w:b w:val="0"/>
          <w:bCs w:val="0"/>
          <w:sz w:val="28"/>
          <w:szCs w:val="28"/>
        </w:rPr>
      </w:pPr>
    </w:p>
    <w:p w14:paraId="3B47A1F2" w14:textId="77777777" w:rsidR="003B4F29" w:rsidRPr="003B4F29" w:rsidRDefault="003B4F29" w:rsidP="003B4F29">
      <w:pPr>
        <w:widowControl/>
        <w:shd w:val="clear" w:color="auto" w:fill="FFFFFF"/>
        <w:autoSpaceDE/>
        <w:autoSpaceDN/>
        <w:adjustRightInd/>
        <w:ind w:left="-567"/>
        <w:jc w:val="both"/>
        <w:rPr>
          <w:sz w:val="28"/>
          <w:szCs w:val="28"/>
        </w:rPr>
      </w:pPr>
      <w:r w:rsidRPr="003B4F29">
        <w:rPr>
          <w:sz w:val="28"/>
          <w:szCs w:val="28"/>
        </w:rPr>
        <w:t xml:space="preserve">Вреден ли </w:t>
      </w:r>
      <w:proofErr w:type="spellStart"/>
      <w:r w:rsidRPr="003B4F29">
        <w:rPr>
          <w:sz w:val="28"/>
          <w:szCs w:val="28"/>
        </w:rPr>
        <w:t>вейпинг</w:t>
      </w:r>
      <w:proofErr w:type="spellEnd"/>
      <w:r w:rsidRPr="003B4F29">
        <w:rPr>
          <w:sz w:val="28"/>
          <w:szCs w:val="28"/>
        </w:rPr>
        <w:t>?</w:t>
      </w:r>
    </w:p>
    <w:p w14:paraId="461C91C3" w14:textId="77777777" w:rsidR="003B4F29" w:rsidRPr="003B4F29" w:rsidRDefault="003B4F29" w:rsidP="003B4F29">
      <w:pPr>
        <w:widowControl/>
        <w:shd w:val="clear" w:color="auto" w:fill="FFFFFF"/>
        <w:autoSpaceDE/>
        <w:autoSpaceDN/>
        <w:adjustRightInd/>
        <w:ind w:left="-567"/>
        <w:jc w:val="both"/>
        <w:textAlignment w:val="baseline"/>
        <w:rPr>
          <w:b w:val="0"/>
          <w:sz w:val="28"/>
          <w:szCs w:val="28"/>
        </w:rPr>
      </w:pPr>
      <w:r w:rsidRPr="003B4F29">
        <w:rPr>
          <w:b w:val="0"/>
          <w:sz w:val="28"/>
          <w:szCs w:val="28"/>
        </w:rPr>
        <w:t xml:space="preserve">Современная молодежь и подростки легко поддаются соблазнам попробовать что-то новое. Яркая упаковка, </w:t>
      </w:r>
      <w:proofErr w:type="gramStart"/>
      <w:r w:rsidRPr="003B4F29">
        <w:rPr>
          <w:b w:val="0"/>
          <w:sz w:val="28"/>
          <w:szCs w:val="28"/>
        </w:rPr>
        <w:t>разные</w:t>
      </w:r>
      <w:proofErr w:type="gramEnd"/>
      <w:r w:rsidRPr="003B4F29">
        <w:rPr>
          <w:b w:val="0"/>
          <w:sz w:val="28"/>
          <w:szCs w:val="28"/>
        </w:rPr>
        <w:t xml:space="preserve"> </w:t>
      </w:r>
      <w:proofErr w:type="spellStart"/>
      <w:r w:rsidRPr="003B4F29">
        <w:rPr>
          <w:b w:val="0"/>
          <w:sz w:val="28"/>
          <w:szCs w:val="28"/>
        </w:rPr>
        <w:t>ароматизаторы</w:t>
      </w:r>
      <w:proofErr w:type="spellEnd"/>
      <w:r w:rsidRPr="003B4F29">
        <w:rPr>
          <w:b w:val="0"/>
          <w:sz w:val="28"/>
          <w:szCs w:val="28"/>
        </w:rPr>
        <w:t xml:space="preserve"> играют дополнительную роль в привлечении. Эффектно выдохнуть «вкусный» дым из «</w:t>
      </w:r>
      <w:proofErr w:type="spellStart"/>
      <w:r w:rsidRPr="003B4F29">
        <w:rPr>
          <w:b w:val="0"/>
          <w:sz w:val="28"/>
          <w:szCs w:val="28"/>
        </w:rPr>
        <w:t>флешки</w:t>
      </w:r>
      <w:proofErr w:type="spellEnd"/>
      <w:r w:rsidRPr="003B4F29">
        <w:rPr>
          <w:b w:val="0"/>
          <w:sz w:val="28"/>
          <w:szCs w:val="28"/>
        </w:rPr>
        <w:t>» - модный ритуал.</w:t>
      </w:r>
    </w:p>
    <w:p w14:paraId="5110BF4E" w14:textId="77777777" w:rsidR="003B4F29" w:rsidRPr="003B4F29" w:rsidRDefault="003B4F29" w:rsidP="003B4F29">
      <w:pPr>
        <w:widowControl/>
        <w:shd w:val="clear" w:color="auto" w:fill="FFFFFF"/>
        <w:autoSpaceDE/>
        <w:autoSpaceDN/>
        <w:adjustRightInd/>
        <w:ind w:left="-567"/>
        <w:jc w:val="both"/>
        <w:rPr>
          <w:b w:val="0"/>
          <w:bCs w:val="0"/>
          <w:sz w:val="28"/>
          <w:szCs w:val="28"/>
        </w:rPr>
      </w:pPr>
      <w:proofErr w:type="spellStart"/>
      <w:r w:rsidRPr="003B4F29">
        <w:rPr>
          <w:b w:val="0"/>
          <w:bCs w:val="0"/>
          <w:sz w:val="28"/>
          <w:szCs w:val="28"/>
        </w:rPr>
        <w:t>Вейпинг</w:t>
      </w:r>
      <w:proofErr w:type="spellEnd"/>
      <w:r w:rsidRPr="003B4F29">
        <w:rPr>
          <w:b w:val="0"/>
          <w:bCs w:val="0"/>
          <w:sz w:val="28"/>
          <w:szCs w:val="28"/>
        </w:rPr>
        <w:t xml:space="preserve"> все более популярен среди подростков. До появления электронных сигарет и </w:t>
      </w:r>
      <w:proofErr w:type="spellStart"/>
      <w:r w:rsidRPr="003B4F29">
        <w:rPr>
          <w:b w:val="0"/>
          <w:bCs w:val="0"/>
          <w:sz w:val="28"/>
          <w:szCs w:val="28"/>
        </w:rPr>
        <w:t>вейпов</w:t>
      </w:r>
      <w:proofErr w:type="spellEnd"/>
      <w:r w:rsidRPr="003B4F29">
        <w:rPr>
          <w:b w:val="0"/>
          <w:bCs w:val="0"/>
          <w:sz w:val="28"/>
          <w:szCs w:val="28"/>
        </w:rPr>
        <w:t>,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14:paraId="0A87E888" w14:textId="77777777" w:rsidR="003B4F29" w:rsidRPr="003B4F29" w:rsidRDefault="003B4F29" w:rsidP="003B4F29">
      <w:pPr>
        <w:widowControl/>
        <w:shd w:val="clear" w:color="auto" w:fill="FFFFFF"/>
        <w:autoSpaceDE/>
        <w:autoSpaceDN/>
        <w:adjustRightInd/>
        <w:ind w:left="-567"/>
        <w:jc w:val="both"/>
        <w:textAlignment w:val="baseline"/>
        <w:outlineLvl w:val="1"/>
        <w:rPr>
          <w:b w:val="0"/>
          <w:sz w:val="28"/>
          <w:szCs w:val="28"/>
        </w:rPr>
      </w:pPr>
      <w:r w:rsidRPr="003B4F29">
        <w:rPr>
          <w:rFonts w:eastAsia="Calibri"/>
          <w:b w:val="0"/>
          <w:bCs w:val="0"/>
          <w:sz w:val="28"/>
          <w:szCs w:val="28"/>
          <w:lang w:eastAsia="en-US"/>
        </w:rPr>
        <w:t xml:space="preserve">Пользователи электронных сигарет и </w:t>
      </w:r>
      <w:proofErr w:type="spellStart"/>
      <w:r w:rsidRPr="003B4F29">
        <w:rPr>
          <w:rFonts w:eastAsia="Calibri"/>
          <w:b w:val="0"/>
          <w:bCs w:val="0"/>
          <w:sz w:val="28"/>
          <w:szCs w:val="28"/>
          <w:lang w:eastAsia="en-US"/>
        </w:rPr>
        <w:t>вейпов</w:t>
      </w:r>
      <w:proofErr w:type="spellEnd"/>
      <w:r w:rsidRPr="003B4F29">
        <w:rPr>
          <w:rFonts w:eastAsia="Calibri"/>
          <w:b w:val="0"/>
          <w:bCs w:val="0"/>
          <w:sz w:val="28"/>
          <w:szCs w:val="28"/>
          <w:lang w:eastAsia="en-US"/>
        </w:rPr>
        <w:t xml:space="preserve">, говорят, что это не курение, а парение, выдыхая облака пара с ароматом вишни, мяты, шоколада или леденца. Это совсем не похоже на отвратительный запах табачного дыма. </w:t>
      </w:r>
      <w:r w:rsidRPr="003B4F29">
        <w:rPr>
          <w:b w:val="0"/>
          <w:sz w:val="28"/>
          <w:szCs w:val="28"/>
        </w:rPr>
        <w:t xml:space="preserve">Действительно ли электронная сигарета предпочтительнее </w:t>
      </w:r>
      <w:proofErr w:type="gramStart"/>
      <w:r w:rsidRPr="003B4F29">
        <w:rPr>
          <w:b w:val="0"/>
          <w:sz w:val="28"/>
          <w:szCs w:val="28"/>
        </w:rPr>
        <w:t>обычной</w:t>
      </w:r>
      <w:proofErr w:type="gramEnd"/>
      <w:r w:rsidRPr="003B4F29">
        <w:rPr>
          <w:b w:val="0"/>
          <w:sz w:val="28"/>
          <w:szCs w:val="28"/>
        </w:rPr>
        <w:t>?</w:t>
      </w:r>
    </w:p>
    <w:p w14:paraId="1AF0710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Так вреден </w:t>
      </w:r>
      <w:proofErr w:type="spellStart"/>
      <w:r w:rsidRPr="003B4F29">
        <w:rPr>
          <w:b w:val="0"/>
          <w:bCs w:val="0"/>
          <w:sz w:val="28"/>
          <w:szCs w:val="28"/>
        </w:rPr>
        <w:t>вейпинг</w:t>
      </w:r>
      <w:proofErr w:type="spellEnd"/>
      <w:r w:rsidRPr="003B4F29">
        <w:rPr>
          <w:b w:val="0"/>
          <w:bCs w:val="0"/>
          <w:sz w:val="28"/>
          <w:szCs w:val="28"/>
        </w:rPr>
        <w:t xml:space="preserve"> или нет? Разбираемся.</w:t>
      </w:r>
    </w:p>
    <w:p w14:paraId="152D58FD"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proofErr w:type="spellStart"/>
      <w:r w:rsidRPr="003B4F29">
        <w:rPr>
          <w:b w:val="0"/>
          <w:color w:val="212529"/>
          <w:sz w:val="28"/>
          <w:szCs w:val="28"/>
        </w:rPr>
        <w:t>Вейпингом</w:t>
      </w:r>
      <w:proofErr w:type="spellEnd"/>
      <w:r w:rsidRPr="003B4F29">
        <w:rPr>
          <w:b w:val="0"/>
          <w:bCs w:val="0"/>
          <w:color w:val="212529"/>
          <w:sz w:val="28"/>
          <w:szCs w:val="28"/>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14:paraId="07BB98E9"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color w:val="212529"/>
          <w:sz w:val="28"/>
          <w:szCs w:val="28"/>
        </w:rPr>
        <w:t>Электронная сигарета -</w:t>
      </w:r>
      <w:r w:rsidRPr="003B4F29">
        <w:rPr>
          <w:color w:val="212529"/>
          <w:sz w:val="28"/>
          <w:szCs w:val="28"/>
        </w:rPr>
        <w:t xml:space="preserve"> </w:t>
      </w:r>
      <w:r w:rsidRPr="003B4F29">
        <w:rPr>
          <w:b w:val="0"/>
          <w:bCs w:val="0"/>
          <w:color w:val="212529"/>
          <w:sz w:val="28"/>
          <w:szCs w:val="28"/>
        </w:rPr>
        <w:t xml:space="preserve">устройства, которые генерируют аэрозоль, </w:t>
      </w:r>
      <w:proofErr w:type="gramStart"/>
      <w:r w:rsidRPr="003B4F29">
        <w:rPr>
          <w:b w:val="0"/>
          <w:bCs w:val="0"/>
          <w:color w:val="212529"/>
          <w:sz w:val="28"/>
          <w:szCs w:val="28"/>
        </w:rPr>
        <w:t>содержащий</w:t>
      </w:r>
      <w:proofErr w:type="gramEnd"/>
      <w:r w:rsidRPr="003B4F29">
        <w:rPr>
          <w:b w:val="0"/>
          <w:bCs w:val="0"/>
          <w:color w:val="212529"/>
          <w:sz w:val="28"/>
          <w:szCs w:val="28"/>
        </w:rPr>
        <w:t xml:space="preserve"> в том числе никотин и </w:t>
      </w:r>
      <w:proofErr w:type="spellStart"/>
      <w:r w:rsidRPr="003B4F29">
        <w:rPr>
          <w:b w:val="0"/>
          <w:bCs w:val="0"/>
          <w:color w:val="212529"/>
          <w:sz w:val="28"/>
          <w:szCs w:val="28"/>
        </w:rPr>
        <w:t>ароматизаторы</w:t>
      </w:r>
      <w:proofErr w:type="spellEnd"/>
      <w:r w:rsidRPr="003B4F29">
        <w:rPr>
          <w:b w:val="0"/>
          <w:bCs w:val="0"/>
          <w:color w:val="212529"/>
          <w:sz w:val="28"/>
          <w:szCs w:val="28"/>
        </w:rPr>
        <w:t xml:space="preserve">. </w:t>
      </w:r>
      <w:proofErr w:type="spellStart"/>
      <w:r w:rsidRPr="003B4F29">
        <w:rPr>
          <w:b w:val="0"/>
          <w:bCs w:val="0"/>
          <w:color w:val="212529"/>
          <w:sz w:val="28"/>
          <w:szCs w:val="28"/>
        </w:rPr>
        <w:t>Ароматизаторы</w:t>
      </w:r>
      <w:proofErr w:type="spellEnd"/>
      <w:r w:rsidRPr="003B4F29">
        <w:rPr>
          <w:b w:val="0"/>
          <w:bCs w:val="0"/>
          <w:color w:val="212529"/>
          <w:sz w:val="28"/>
          <w:szCs w:val="28"/>
        </w:rPr>
        <w:t>,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14:paraId="42E5E28F"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bCs w:val="0"/>
          <w:color w:val="212529"/>
          <w:sz w:val="28"/>
          <w:szCs w:val="28"/>
        </w:rPr>
        <w:t>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14:paraId="08315F78"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bCs w:val="0"/>
          <w:color w:val="212529"/>
          <w:sz w:val="28"/>
          <w:szCs w:val="28"/>
        </w:rPr>
        <w:lastRenderedPageBreak/>
        <w:t>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14:paraId="69283810"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14:paraId="46FBA3DD"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ЭС небезопасны. Зачастую в </w:t>
      </w:r>
      <w:proofErr w:type="spellStart"/>
      <w:r w:rsidRPr="003B4F29">
        <w:rPr>
          <w:b w:val="0"/>
          <w:color w:val="000000"/>
          <w:sz w:val="28"/>
          <w:szCs w:val="28"/>
        </w:rPr>
        <w:t>безникотиновых</w:t>
      </w:r>
      <w:proofErr w:type="spellEnd"/>
      <w:r w:rsidRPr="003B4F29">
        <w:rPr>
          <w:b w:val="0"/>
          <w:color w:val="000000"/>
          <w:sz w:val="28"/>
          <w:szCs w:val="28"/>
        </w:rPr>
        <w:t xml:space="preserve">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14:paraId="3ECA3E43"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rFonts w:eastAsia="Calibri"/>
          <w:b w:val="0"/>
          <w:bCs w:val="0"/>
          <w:color w:val="212529"/>
          <w:sz w:val="28"/>
          <w:szCs w:val="28"/>
          <w:lang w:eastAsia="en-US"/>
        </w:rPr>
        <w:t xml:space="preserve">Никотин в смесях для парения содержится </w:t>
      </w:r>
      <w:r w:rsidRPr="003B4F29">
        <w:rPr>
          <w:rFonts w:eastAsia="Calibri"/>
          <w:b w:val="0"/>
          <w:bCs w:val="0"/>
          <w:sz w:val="28"/>
          <w:szCs w:val="28"/>
          <w:lang w:eastAsia="en-US"/>
        </w:rPr>
        <w:t>в виде соли бензойной кислоты быстрее всасывается,</w:t>
      </w:r>
      <w:r w:rsidRPr="003B4F29">
        <w:rPr>
          <w:b w:val="0"/>
          <w:sz w:val="28"/>
          <w:szCs w:val="28"/>
        </w:rPr>
        <w:t xml:space="preserve"> таким </w:t>
      </w:r>
      <w:proofErr w:type="gramStart"/>
      <w:r w:rsidRPr="003B4F29">
        <w:rPr>
          <w:b w:val="0"/>
          <w:sz w:val="28"/>
          <w:szCs w:val="28"/>
        </w:rPr>
        <w:t>образом</w:t>
      </w:r>
      <w:proofErr w:type="gramEnd"/>
      <w:r w:rsidRPr="003B4F29">
        <w:rPr>
          <w:b w:val="0"/>
          <w:sz w:val="28"/>
          <w:szCs w:val="28"/>
        </w:rPr>
        <w:t xml:space="preserve"> </w:t>
      </w:r>
      <w:proofErr w:type="spellStart"/>
      <w:r w:rsidRPr="003B4F29">
        <w:rPr>
          <w:b w:val="0"/>
          <w:sz w:val="28"/>
          <w:szCs w:val="28"/>
        </w:rPr>
        <w:t>вейперы</w:t>
      </w:r>
      <w:proofErr w:type="spellEnd"/>
      <w:r w:rsidRPr="003B4F29">
        <w:rPr>
          <w:b w:val="0"/>
          <w:sz w:val="28"/>
          <w:szCs w:val="28"/>
        </w:rPr>
        <w:t xml:space="preserve"> получают </w:t>
      </w:r>
      <w:proofErr w:type="spellStart"/>
      <w:r w:rsidRPr="003B4F29">
        <w:rPr>
          <w:b w:val="0"/>
          <w:sz w:val="28"/>
          <w:szCs w:val="28"/>
        </w:rPr>
        <w:t>бОльшую</w:t>
      </w:r>
      <w:proofErr w:type="spellEnd"/>
      <w:r w:rsidRPr="003B4F29">
        <w:rPr>
          <w:b w:val="0"/>
          <w:sz w:val="28"/>
          <w:szCs w:val="28"/>
        </w:rPr>
        <w:t xml:space="preserve"> дозу никотина, ч</w:t>
      </w:r>
      <w:r w:rsidRPr="003B4F29">
        <w:rPr>
          <w:b w:val="0"/>
          <w:color w:val="000000"/>
          <w:sz w:val="28"/>
          <w:szCs w:val="28"/>
        </w:rPr>
        <w:t xml:space="preserve">ем от обычной сигареты. Помимо этого, курильщики за один раз выкуривают 1-2 сигареты, а </w:t>
      </w:r>
      <w:proofErr w:type="spellStart"/>
      <w:r w:rsidRPr="003B4F29">
        <w:rPr>
          <w:b w:val="0"/>
          <w:color w:val="000000"/>
          <w:sz w:val="28"/>
          <w:szCs w:val="28"/>
        </w:rPr>
        <w:t>вейперы</w:t>
      </w:r>
      <w:proofErr w:type="spellEnd"/>
      <w:r w:rsidRPr="003B4F29">
        <w:rPr>
          <w:b w:val="0"/>
          <w:color w:val="000000"/>
          <w:sz w:val="28"/>
          <w:szCs w:val="28"/>
        </w:rPr>
        <w:t xml:space="preserve"> могут пользоваться устройством почти непрерывно – это также приводит к передозировке.</w:t>
      </w:r>
    </w:p>
    <w:p w14:paraId="6FC3562C"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14:paraId="33CDBAE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14:paraId="76887042"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14:paraId="6B47783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Последствием парения может стать облитерирующий </w:t>
      </w:r>
      <w:proofErr w:type="spellStart"/>
      <w:r w:rsidRPr="003B4F29">
        <w:rPr>
          <w:b w:val="0"/>
          <w:bCs w:val="0"/>
          <w:sz w:val="28"/>
          <w:szCs w:val="28"/>
        </w:rPr>
        <w:t>бронхиолит</w:t>
      </w:r>
      <w:proofErr w:type="spellEnd"/>
      <w:r w:rsidRPr="003B4F29">
        <w:rPr>
          <w:b w:val="0"/>
          <w:bCs w:val="0"/>
          <w:sz w:val="28"/>
          <w:szCs w:val="28"/>
        </w:rPr>
        <w:t>, или «</w:t>
      </w:r>
      <w:proofErr w:type="spellStart"/>
      <w:r w:rsidRPr="003B4F29">
        <w:rPr>
          <w:b w:val="0"/>
          <w:bCs w:val="0"/>
          <w:sz w:val="28"/>
          <w:szCs w:val="28"/>
        </w:rPr>
        <w:t>попкорновое</w:t>
      </w:r>
      <w:proofErr w:type="spellEnd"/>
      <w:r w:rsidRPr="003B4F29">
        <w:rPr>
          <w:b w:val="0"/>
          <w:bCs w:val="0"/>
          <w:sz w:val="28"/>
          <w:szCs w:val="28"/>
        </w:rPr>
        <w:t xml:space="preserve"> лёгкое», необратимое и опасное заболевание лёгких, к которому приводит воздействие </w:t>
      </w:r>
      <w:proofErr w:type="spellStart"/>
      <w:r w:rsidRPr="003B4F29">
        <w:rPr>
          <w:b w:val="0"/>
          <w:bCs w:val="0"/>
          <w:sz w:val="28"/>
          <w:szCs w:val="28"/>
        </w:rPr>
        <w:t>диацетила</w:t>
      </w:r>
      <w:proofErr w:type="spellEnd"/>
      <w:r w:rsidRPr="003B4F29">
        <w:rPr>
          <w:b w:val="0"/>
          <w:bCs w:val="0"/>
          <w:sz w:val="28"/>
          <w:szCs w:val="28"/>
        </w:rPr>
        <w:t xml:space="preserve">, химического вещества. Его вполне можно есть, но вдыхать крайне опасно. </w:t>
      </w:r>
      <w:proofErr w:type="spellStart"/>
      <w:r w:rsidRPr="003B4F29">
        <w:rPr>
          <w:b w:val="0"/>
          <w:bCs w:val="0"/>
          <w:sz w:val="28"/>
          <w:szCs w:val="28"/>
        </w:rPr>
        <w:t>Диацетил</w:t>
      </w:r>
      <w:proofErr w:type="spellEnd"/>
      <w:r w:rsidRPr="003B4F29">
        <w:rPr>
          <w:b w:val="0"/>
          <w:bCs w:val="0"/>
          <w:sz w:val="28"/>
          <w:szCs w:val="28"/>
        </w:rPr>
        <w:t xml:space="preserve">, как и 2,3-пентандион и </w:t>
      </w:r>
      <w:proofErr w:type="spellStart"/>
      <w:r w:rsidRPr="003B4F29">
        <w:rPr>
          <w:b w:val="0"/>
          <w:bCs w:val="0"/>
          <w:sz w:val="28"/>
          <w:szCs w:val="28"/>
        </w:rPr>
        <w:t>ацетоин</w:t>
      </w:r>
      <w:proofErr w:type="spellEnd"/>
      <w:r w:rsidRPr="003B4F29">
        <w:rPr>
          <w:b w:val="0"/>
          <w:bCs w:val="0"/>
          <w:sz w:val="28"/>
          <w:szCs w:val="28"/>
        </w:rPr>
        <w:t xml:space="preserve">, </w:t>
      </w:r>
      <w:proofErr w:type="gramStart"/>
      <w:r w:rsidRPr="003B4F29">
        <w:rPr>
          <w:b w:val="0"/>
          <w:bCs w:val="0"/>
          <w:sz w:val="28"/>
          <w:szCs w:val="28"/>
        </w:rPr>
        <w:t>выявлен</w:t>
      </w:r>
      <w:proofErr w:type="gramEnd"/>
      <w:r w:rsidRPr="003B4F29">
        <w:rPr>
          <w:b w:val="0"/>
          <w:bCs w:val="0"/>
          <w:sz w:val="28"/>
          <w:szCs w:val="28"/>
        </w:rPr>
        <w:t xml:space="preserve"> во многих популярных ароматах жидкости для электронных сигарет.</w:t>
      </w:r>
    </w:p>
    <w:p w14:paraId="2FDC4AC6"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Аэрозоль </w:t>
      </w:r>
      <w:proofErr w:type="spellStart"/>
      <w:r w:rsidRPr="003B4F29">
        <w:rPr>
          <w:b w:val="0"/>
          <w:bCs w:val="0"/>
          <w:sz w:val="28"/>
          <w:szCs w:val="28"/>
        </w:rPr>
        <w:t>вейпа</w:t>
      </w:r>
      <w:proofErr w:type="spellEnd"/>
      <w:r w:rsidRPr="003B4F29">
        <w:rPr>
          <w:b w:val="0"/>
          <w:bCs w:val="0"/>
          <w:sz w:val="28"/>
          <w:szCs w:val="28"/>
        </w:rPr>
        <w:t xml:space="preserve">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14:paraId="312D5197"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Вдыхаемые микрочастицы аэрозоля раздражают альвеолы и могут вызвать приступ астмы. </w:t>
      </w:r>
      <w:proofErr w:type="spellStart"/>
      <w:r w:rsidRPr="003B4F29">
        <w:rPr>
          <w:b w:val="0"/>
          <w:bCs w:val="0"/>
          <w:sz w:val="28"/>
          <w:szCs w:val="28"/>
        </w:rPr>
        <w:t>Метициллинрезистентные</w:t>
      </w:r>
      <w:proofErr w:type="spellEnd"/>
      <w:r w:rsidRPr="003B4F29">
        <w:rPr>
          <w:b w:val="0"/>
          <w:bCs w:val="0"/>
          <w:sz w:val="28"/>
          <w:szCs w:val="28"/>
        </w:rPr>
        <w:t xml:space="preserve">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w:t>
      </w:r>
      <w:proofErr w:type="spellStart"/>
      <w:r w:rsidRPr="003B4F29">
        <w:rPr>
          <w:b w:val="0"/>
          <w:bCs w:val="0"/>
          <w:sz w:val="28"/>
          <w:szCs w:val="28"/>
        </w:rPr>
        <w:t>супербактериями</w:t>
      </w:r>
      <w:proofErr w:type="spellEnd"/>
      <w:r w:rsidRPr="003B4F29">
        <w:rPr>
          <w:b w:val="0"/>
          <w:bCs w:val="0"/>
          <w:sz w:val="28"/>
          <w:szCs w:val="28"/>
        </w:rPr>
        <w:t>. Другими словами, против них становятся неэффективны антибиотики. </w:t>
      </w:r>
    </w:p>
    <w:p w14:paraId="329FE88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w:t>
      </w:r>
      <w:proofErr w:type="gramStart"/>
      <w:r w:rsidRPr="003B4F29">
        <w:rPr>
          <w:b w:val="0"/>
          <w:bCs w:val="0"/>
          <w:sz w:val="28"/>
          <w:szCs w:val="28"/>
        </w:rPr>
        <w:t>ии аэ</w:t>
      </w:r>
      <w:proofErr w:type="gramEnd"/>
      <w:r w:rsidRPr="003B4F29">
        <w:rPr>
          <w:b w:val="0"/>
          <w:bCs w:val="0"/>
          <w:sz w:val="28"/>
          <w:szCs w:val="28"/>
        </w:rPr>
        <w:t>розоля возможно раздражение горла и глаз, кашель и головокружение.</w:t>
      </w:r>
    </w:p>
    <w:p w14:paraId="3BA807E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Беременность – 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14:paraId="38446E6E"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Никотин влияет и на то, как организм переваривает сахар, приводит к </w:t>
      </w:r>
      <w:proofErr w:type="spellStart"/>
      <w:r w:rsidRPr="003B4F29">
        <w:rPr>
          <w:b w:val="0"/>
          <w:bCs w:val="0"/>
          <w:sz w:val="28"/>
          <w:szCs w:val="28"/>
        </w:rPr>
        <w:t>инсулинорезистентности</w:t>
      </w:r>
      <w:proofErr w:type="spellEnd"/>
      <w:r w:rsidRPr="003B4F29">
        <w:rPr>
          <w:b w:val="0"/>
          <w:bCs w:val="0"/>
          <w:sz w:val="28"/>
          <w:szCs w:val="28"/>
        </w:rPr>
        <w:t xml:space="preserve"> и повышенному риску диабета II типа.</w:t>
      </w:r>
    </w:p>
    <w:p w14:paraId="344D444F" w14:textId="77777777" w:rsidR="003B4F29" w:rsidRPr="003B4F29" w:rsidRDefault="003B4F29" w:rsidP="003B4F29">
      <w:pPr>
        <w:widowControl/>
        <w:shd w:val="clear" w:color="auto" w:fill="FFFFFF"/>
        <w:autoSpaceDE/>
        <w:autoSpaceDN/>
        <w:adjustRightInd/>
        <w:ind w:left="-567"/>
        <w:jc w:val="both"/>
        <w:rPr>
          <w:b w:val="0"/>
          <w:bCs w:val="0"/>
          <w:sz w:val="28"/>
          <w:szCs w:val="28"/>
        </w:rPr>
      </w:pPr>
    </w:p>
    <w:p w14:paraId="1342561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lastRenderedPageBreak/>
        <w:t>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 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14:paraId="72ED0CC3"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При курении электронных сигарет в закрытых помещениях, вредные вещества оседают на окнах, стенах и прочих горизонтальных и вертикальных поверхностях.</w:t>
      </w:r>
    </w:p>
    <w:p w14:paraId="0B0F8A55" w14:textId="77777777" w:rsidR="003B4F29" w:rsidRPr="003B4F29" w:rsidRDefault="00EA0899" w:rsidP="003B4F29">
      <w:pPr>
        <w:widowControl/>
        <w:shd w:val="clear" w:color="auto" w:fill="FFFFFF"/>
        <w:autoSpaceDE/>
        <w:autoSpaceDN/>
        <w:adjustRightInd/>
        <w:ind w:left="-567"/>
        <w:jc w:val="both"/>
        <w:rPr>
          <w:b w:val="0"/>
          <w:bCs w:val="0"/>
          <w:color w:val="161616"/>
          <w:sz w:val="28"/>
          <w:szCs w:val="28"/>
        </w:rPr>
      </w:pPr>
      <w:hyperlink r:id="rId6" w:history="1">
        <w:r w:rsidR="003B4F29" w:rsidRPr="003B4F29">
          <w:rPr>
            <w:b w:val="0"/>
            <w:bCs w:val="0"/>
            <w:sz w:val="28"/>
            <w:szCs w:val="28"/>
            <w:bdr w:val="none" w:sz="0" w:space="0" w:color="auto" w:frame="1"/>
          </w:rPr>
          <w:t>Вред от парения электронной сигареты</w:t>
        </w:r>
      </w:hyperlink>
      <w:r w:rsidR="003B4F29" w:rsidRPr="003B4F29">
        <w:rPr>
          <w:b w:val="0"/>
          <w:bCs w:val="0"/>
          <w:color w:val="161616"/>
          <w:sz w:val="28"/>
          <w:szCs w:val="28"/>
        </w:rPr>
        <w:t> 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мозг. Для детей активное и пассивное курение наиболее опасно, поскольку их организм ещё находится на стадии развития и формирования.</w:t>
      </w:r>
    </w:p>
    <w:p w14:paraId="6E3A8B29"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 xml:space="preserve">Больше половины подростков пытаются курить электронные сигары. По полученным данным, около 40% несовершеннолетних начинают пользоваться </w:t>
      </w:r>
      <w:proofErr w:type="spellStart"/>
      <w:r w:rsidRPr="003B4F29">
        <w:rPr>
          <w:b w:val="0"/>
          <w:bCs w:val="0"/>
          <w:color w:val="161616"/>
          <w:sz w:val="28"/>
          <w:szCs w:val="28"/>
        </w:rPr>
        <w:t>вейпами</w:t>
      </w:r>
      <w:proofErr w:type="spellEnd"/>
      <w:r w:rsidRPr="003B4F29">
        <w:rPr>
          <w:b w:val="0"/>
          <w:bCs w:val="0"/>
          <w:color w:val="161616"/>
          <w:sz w:val="28"/>
          <w:szCs w:val="28"/>
        </w:rPr>
        <w:t>, даже если ранее они не пробовали курить обыкновенные сигареты.</w:t>
      </w:r>
    </w:p>
    <w:p w14:paraId="56F98B2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особого риска - дети и подростки, именно электронные сигареты за счет комфортности использования быстро формируют стойкую зависимость.</w:t>
      </w:r>
    </w:p>
    <w:p w14:paraId="3E5BEFF8" w14:textId="77777777" w:rsidR="003B4F29" w:rsidRPr="003B4F29" w:rsidRDefault="003B4F29" w:rsidP="003B4F29">
      <w:pPr>
        <w:widowControl/>
        <w:shd w:val="clear" w:color="auto" w:fill="FFFFFF"/>
        <w:autoSpaceDE/>
        <w:autoSpaceDN/>
        <w:adjustRightInd/>
        <w:ind w:left="-567"/>
        <w:jc w:val="both"/>
        <w:rPr>
          <w:b w:val="0"/>
          <w:bCs w:val="0"/>
          <w:color w:val="000000"/>
          <w:sz w:val="28"/>
          <w:szCs w:val="28"/>
        </w:rPr>
      </w:pPr>
      <w:r w:rsidRPr="003B4F29">
        <w:rPr>
          <w:b w:val="0"/>
          <w:color w:val="000000"/>
          <w:sz w:val="28"/>
          <w:szCs w:val="28"/>
        </w:rPr>
        <w:t>Какие риски использования ЭС в подростковом возрасте?</w:t>
      </w:r>
      <w:r w:rsidRPr="003B4F29">
        <w:rPr>
          <w:b w:val="0"/>
          <w:bCs w:val="0"/>
          <w:color w:val="000000"/>
          <w:sz w:val="28"/>
          <w:szCs w:val="28"/>
        </w:rPr>
        <w:t xml:space="preserve">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14:paraId="6811DBA7"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HQD и прочие </w:t>
      </w:r>
      <w:proofErr w:type="spellStart"/>
      <w:r w:rsidRPr="003B4F29">
        <w:rPr>
          <w:b w:val="0"/>
          <w:color w:val="000000"/>
          <w:sz w:val="28"/>
          <w:szCs w:val="28"/>
        </w:rPr>
        <w:t>вейпы</w:t>
      </w:r>
      <w:proofErr w:type="spellEnd"/>
      <w:r w:rsidRPr="003B4F29">
        <w:rPr>
          <w:b w:val="0"/>
          <w:color w:val="000000"/>
          <w:sz w:val="28"/>
          <w:szCs w:val="28"/>
        </w:rPr>
        <w:t xml:space="preserve"> работают на литий-ионных аккумуляторах. Если учесть, что HQD одноразовые, то это несёт ещё и вред экологии.</w:t>
      </w:r>
    </w:p>
    <w:p w14:paraId="1024785A"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Кроме этого, известны случаи взрывов этих батарей, спровоцировавшие пожары и серьёзные травмы.</w:t>
      </w:r>
    </w:p>
    <w:p w14:paraId="6229D0A3"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Зафиксированы случаи отравлений у детей и взрослых после проглатывания жидкости для парения.</w:t>
      </w:r>
    </w:p>
    <w:p w14:paraId="7935E30A" w14:textId="1DBF18A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И на данный момент недостаточно информации о долгосрочном воздействии </w:t>
      </w:r>
      <w:r w:rsidR="000E4080">
        <w:rPr>
          <w:b w:val="0"/>
          <w:color w:val="000000"/>
          <w:sz w:val="28"/>
          <w:szCs w:val="28"/>
        </w:rPr>
        <w:t>электронных сигарет</w:t>
      </w:r>
      <w:r w:rsidRPr="003B4F29">
        <w:rPr>
          <w:b w:val="0"/>
          <w:color w:val="000000"/>
          <w:sz w:val="28"/>
          <w:szCs w:val="28"/>
        </w:rPr>
        <w:t xml:space="preserve"> на здоровье человека.</w:t>
      </w:r>
    </w:p>
    <w:p w14:paraId="2353F111"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Глицерин, по сути, для человека безвреден. Однако</w:t>
      </w:r>
      <w:proofErr w:type="gramStart"/>
      <w:r w:rsidRPr="003B4F29">
        <w:rPr>
          <w:b w:val="0"/>
          <w:bCs w:val="0"/>
          <w:color w:val="161616"/>
          <w:sz w:val="28"/>
          <w:szCs w:val="28"/>
        </w:rPr>
        <w:t>,</w:t>
      </w:r>
      <w:proofErr w:type="gramEnd"/>
      <w:r w:rsidRPr="003B4F29">
        <w:rPr>
          <w:b w:val="0"/>
          <w:bCs w:val="0"/>
          <w:color w:val="161616"/>
          <w:sz w:val="28"/>
          <w:szCs w:val="28"/>
        </w:rPr>
        <w:t xml:space="preserve"> когда это вещество нагревается до 300°C, образуется токсин акролеин. Во время Первой мировой войны его использовали в боях в качестве отравляющего вещества.</w:t>
      </w:r>
    </w:p>
    <w:p w14:paraId="6653EB85"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14:paraId="70699057" w14:textId="77777777" w:rsidR="00517700" w:rsidRDefault="00517700" w:rsidP="00D56118">
      <w:pPr>
        <w:jc w:val="right"/>
        <w:rPr>
          <w:b w:val="0"/>
          <w:bCs w:val="0"/>
          <w:sz w:val="28"/>
          <w:szCs w:val="28"/>
          <w:lang w:eastAsia="en-US"/>
        </w:rPr>
      </w:pPr>
    </w:p>
    <w:sectPr w:rsidR="00517700"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3"/>
  </w:num>
  <w:num w:numId="4">
    <w:abstractNumId w:val="9"/>
  </w:num>
  <w:num w:numId="5">
    <w:abstractNumId w:val="0"/>
  </w:num>
  <w:num w:numId="6">
    <w:abstractNumId w:val="4"/>
  </w:num>
  <w:num w:numId="7">
    <w:abstractNumId w:val="2"/>
  </w:num>
  <w:num w:numId="8">
    <w:abstractNumId w:val="7"/>
  </w:num>
  <w:num w:numId="9">
    <w:abstractNumId w:val="11"/>
  </w:num>
  <w:num w:numId="10">
    <w:abstractNumId w:val="5"/>
  </w:num>
  <w:num w:numId="11">
    <w:abstractNumId w:val="6"/>
  </w:num>
  <w:num w:numId="12">
    <w:abstractNumId w:val="1"/>
  </w:num>
  <w:num w:numId="13">
    <w:abstractNumId w:val="8"/>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24"/>
    <w:rsid w:val="00071B1D"/>
    <w:rsid w:val="00072B02"/>
    <w:rsid w:val="000A15B4"/>
    <w:rsid w:val="000A2AF1"/>
    <w:rsid w:val="000B37FE"/>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830"/>
    <w:rsid w:val="002321FB"/>
    <w:rsid w:val="00240E3C"/>
    <w:rsid w:val="00241033"/>
    <w:rsid w:val="002600C3"/>
    <w:rsid w:val="00262DC8"/>
    <w:rsid w:val="00275C05"/>
    <w:rsid w:val="00296832"/>
    <w:rsid w:val="00297980"/>
    <w:rsid w:val="002A27AF"/>
    <w:rsid w:val="002A371B"/>
    <w:rsid w:val="002B2CC0"/>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47DE"/>
    <w:rsid w:val="00395FD7"/>
    <w:rsid w:val="003B1850"/>
    <w:rsid w:val="003B25BF"/>
    <w:rsid w:val="003B4F29"/>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54645"/>
    <w:rsid w:val="00567751"/>
    <w:rsid w:val="00573224"/>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8A8"/>
    <w:rsid w:val="006B53DB"/>
    <w:rsid w:val="006B6C13"/>
    <w:rsid w:val="006D514D"/>
    <w:rsid w:val="006E74A2"/>
    <w:rsid w:val="006F4A66"/>
    <w:rsid w:val="006F6B50"/>
    <w:rsid w:val="006F6F3B"/>
    <w:rsid w:val="00702315"/>
    <w:rsid w:val="0070242A"/>
    <w:rsid w:val="00713C04"/>
    <w:rsid w:val="00742D39"/>
    <w:rsid w:val="00750EB9"/>
    <w:rsid w:val="00751DA9"/>
    <w:rsid w:val="00763A74"/>
    <w:rsid w:val="0077659E"/>
    <w:rsid w:val="00781375"/>
    <w:rsid w:val="007A2A9E"/>
    <w:rsid w:val="007B48A9"/>
    <w:rsid w:val="007D043D"/>
    <w:rsid w:val="007D57B6"/>
    <w:rsid w:val="007E6658"/>
    <w:rsid w:val="007E7F06"/>
    <w:rsid w:val="007F048A"/>
    <w:rsid w:val="0080100D"/>
    <w:rsid w:val="008016B6"/>
    <w:rsid w:val="0080524B"/>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13BED"/>
    <w:rsid w:val="00A26DC2"/>
    <w:rsid w:val="00A31BEE"/>
    <w:rsid w:val="00A333AF"/>
    <w:rsid w:val="00A3590E"/>
    <w:rsid w:val="00A461C5"/>
    <w:rsid w:val="00A51DE6"/>
    <w:rsid w:val="00A5653A"/>
    <w:rsid w:val="00A77A0E"/>
    <w:rsid w:val="00A95C6B"/>
    <w:rsid w:val="00AA2BAD"/>
    <w:rsid w:val="00AA3865"/>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2140"/>
    <w:rsid w:val="00BE2AFD"/>
    <w:rsid w:val="00BE455F"/>
    <w:rsid w:val="00BF384E"/>
    <w:rsid w:val="00BF727B"/>
    <w:rsid w:val="00C07180"/>
    <w:rsid w:val="00C1551D"/>
    <w:rsid w:val="00C15A7A"/>
    <w:rsid w:val="00C217DA"/>
    <w:rsid w:val="00C36DBB"/>
    <w:rsid w:val="00C427DD"/>
    <w:rsid w:val="00C429AD"/>
    <w:rsid w:val="00C42D5B"/>
    <w:rsid w:val="00C46BFF"/>
    <w:rsid w:val="00C75DC9"/>
    <w:rsid w:val="00C85345"/>
    <w:rsid w:val="00C92773"/>
    <w:rsid w:val="00C979BE"/>
    <w:rsid w:val="00CB2910"/>
    <w:rsid w:val="00CC2199"/>
    <w:rsid w:val="00CC46EC"/>
    <w:rsid w:val="00CC669C"/>
    <w:rsid w:val="00CE0DB2"/>
    <w:rsid w:val="00CF0DD7"/>
    <w:rsid w:val="00D01394"/>
    <w:rsid w:val="00D10757"/>
    <w:rsid w:val="00D263C6"/>
    <w:rsid w:val="00D41F75"/>
    <w:rsid w:val="00D5060A"/>
    <w:rsid w:val="00D56118"/>
    <w:rsid w:val="00D73FAB"/>
    <w:rsid w:val="00DA23C7"/>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0899"/>
    <w:rsid w:val="00EA3B11"/>
    <w:rsid w:val="00EA65C4"/>
    <w:rsid w:val="00EB6EB2"/>
    <w:rsid w:val="00EC60D5"/>
    <w:rsid w:val="00ED2FC6"/>
    <w:rsid w:val="00ED44F2"/>
    <w:rsid w:val="00EE5263"/>
    <w:rsid w:val="00EF40B4"/>
    <w:rsid w:val="00F20A71"/>
    <w:rsid w:val="00F46C24"/>
    <w:rsid w:val="00F51EE7"/>
    <w:rsid w:val="00F6065A"/>
    <w:rsid w:val="00F60D17"/>
    <w:rsid w:val="00F64088"/>
    <w:rsid w:val="00F640CF"/>
    <w:rsid w:val="00F6428D"/>
    <w:rsid w:val="00F7766B"/>
    <w:rsid w:val="00F87553"/>
    <w:rsid w:val="00F9106E"/>
    <w:rsid w:val="00F971B7"/>
    <w:rsid w:val="00FA11E6"/>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176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176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kurim.ru/articles/ecigarette/vred-elektronnyh-sigar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Uchitel</cp:lastModifiedBy>
  <cp:revision>12</cp:revision>
  <dcterms:created xsi:type="dcterms:W3CDTF">2025-11-27T09:45:00Z</dcterms:created>
  <dcterms:modified xsi:type="dcterms:W3CDTF">2025-12-08T09:09:00Z</dcterms:modified>
</cp:coreProperties>
</file>